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E9F" w:rsidRPr="001B6E9F" w:rsidRDefault="00972001" w:rsidP="001B6E9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ЛОТ №2</w:t>
      </w:r>
    </w:p>
    <w:p w:rsidR="001B6E9F" w:rsidRPr="001B6E9F" w:rsidRDefault="001B6E9F" w:rsidP="001B6E9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6E9F">
        <w:rPr>
          <w:rFonts w:ascii="Times New Roman" w:hAnsi="Times New Roman" w:cs="Times New Roman"/>
          <w:b/>
          <w:sz w:val="24"/>
          <w:szCs w:val="24"/>
        </w:rPr>
        <w:br/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1B6E9F" w:rsidTr="00C816EB">
        <w:tc>
          <w:tcPr>
            <w:tcW w:w="704" w:type="dxa"/>
          </w:tcPr>
          <w:p w:rsidR="001B6E9F" w:rsidRPr="001B6E9F" w:rsidRDefault="001B6E9F" w:rsidP="001B6E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1B6E9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1B6E9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8930" w:type="dxa"/>
          </w:tcPr>
          <w:p w:rsidR="001B6E9F" w:rsidRPr="001B6E9F" w:rsidRDefault="001B6E9F" w:rsidP="001B6E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Объекты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электросетевого хозяйства (ОРУ)</w:t>
            </w:r>
          </w:p>
        </w:tc>
      </w:tr>
    </w:tbl>
    <w:tbl>
      <w:tblPr>
        <w:tblStyle w:val="1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7E770B" w:rsidTr="00C816EB">
        <w:tc>
          <w:tcPr>
            <w:tcW w:w="704" w:type="dxa"/>
          </w:tcPr>
          <w:p w:rsidR="001B6E9F" w:rsidRPr="001B6E9F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930" w:type="dxa"/>
          </w:tcPr>
          <w:p w:rsidR="001B6E9F" w:rsidRPr="001B6E9F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>Наружное электроосвещение (Лит.</w:t>
            </w:r>
            <w:proofErr w:type="gramEnd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 xml:space="preserve">VI. </w:t>
            </w:r>
            <w:proofErr w:type="spellStart"/>
            <w:proofErr w:type="gramStart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>. № 68:25:0000000:782)</w:t>
            </w: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</w:tbl>
    <w:tbl>
      <w:tblPr>
        <w:tblStyle w:val="2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D723EA" w:rsidTr="00C816EB">
        <w:tc>
          <w:tcPr>
            <w:tcW w:w="9634" w:type="dxa"/>
            <w:gridSpan w:val="2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.№ 68:25:0000071:478</w:t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Здание главного щита управления с главными распределительными устройствами, переходным мостиком и бытовым корпусом, лит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1, лит.И2-И5,И, лит.И7,  лит.И6</w:t>
            </w:r>
            <w:r w:rsidRPr="00D723EA">
              <w:rPr>
                <w:rFonts w:ascii="Times New Roman" w:hAnsi="Times New Roman" w:cs="Times New Roman"/>
                <w:sz w:val="24"/>
                <w:szCs w:val="24"/>
              </w:rPr>
              <w:t xml:space="preserve"> (Здание  с главными распределительными устройствами  этажность:4,  площадь-1488,9м2, Здание главного щита управления ,,  этажность:3,  площадь-991 м2, Здание с переходным мостиком   этажность не определена,  площадь-36,5м2, Здание с бытовым корпусом,  этажность:2,   площадь-458,7 м2. Общая площадь 2975,1 м</w:t>
            </w:r>
            <w:proofErr w:type="gramStart"/>
            <w:r w:rsidRPr="00D723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D723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D723EA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sz w:val="24"/>
                <w:szCs w:val="24"/>
              </w:rPr>
              <w:t>. № 68:25:0000071:478)</w:t>
            </w:r>
            <w:proofErr w:type="gramEnd"/>
          </w:p>
        </w:tc>
      </w:tr>
      <w:tr w:rsidR="001B6E9F" w:rsidRPr="00EF44A6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Сооружени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открытое распределительное устройство (ОРУ) 110кВ. (Площадь по наружному обмеру= 11346 м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  Литер ХХVII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№ 68:25:0000071:478)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tbl>
      <w:tblPr>
        <w:tblStyle w:val="3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Здание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68:20:0103001:539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Здание трансформаторной подстанции (68:20:0103001:539) (392513,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п. Площадь 27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., этажность 1)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68:20:0103001:572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Уличное освещение (68:20:0103001:572) (392513,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п, ВЛ-0,4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общая протяженность 1149,21 м.  Опоры -30 шт. (Железобетонные (16шт.), сталь(7шт.), дерево (7шт.))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68:20:0103001:565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Воздушная линия электропередачи (68:20:0103001:565) (392513,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п, ВЛ-0,4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общая протяженность 2142,39 м.  Опоры -79 шт. (Железобетонные (60шт.), сталь(9шт.), дерево (10шт.))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участок 68:20:0103001:737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392513,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Тамбовский р-н, Георгиевский п, площадью 65 кв. м. Категория земель: земли населенных пунктов</w:t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участок 68:20:0103001:738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392513,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п, площадью 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категория земель: земли населенных пунктов, виды разрешенного использования: коммунальное обслуживание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участок 68:20:0000000:3836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392513,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п, площадь 104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категория земель: земли населенных пунктов, виды разрешенного использования: коммунальное обслуживание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68:17:0401002:242</w:t>
            </w:r>
          </w:p>
        </w:tc>
      </w:tr>
      <w:tr w:rsidR="001B6E9F" w:rsidRPr="00CD4F3B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Трансформаторная подстанция (68:17:0401002:242) (393432,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Сампурский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свх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Россия п, Школьная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дом № 26 ТП № 205, трансформатор ТМ-160 10/0,4 (1 шт.), линейный разъединитель 10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250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(1 шт.), предохранители ПК-10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 шт.), рубильник 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(1 шт.),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транформаторы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тока (3 шт.) площадью 3,2 м2)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68:17:0000000:416</w:t>
            </w:r>
          </w:p>
        </w:tc>
      </w:tr>
      <w:tr w:rsidR="001B6E9F" w:rsidRPr="00CD4F3B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Воздушные линии электропередачи 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(68:17:0000000:416) (393432,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Сампурский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свх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Россия п, две ВЛ-0,4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общая протяженность 2327,2 м, железобетонные опоры (72 шт.))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Земельный участок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.№ 68:17:0000000:945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393432,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Сампурский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свх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Россия п, Школьная ул. и Ивановка с, Крупской ул., площадью 100 кв. м.</w:t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Земельный участок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68:17:2801008:21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393432,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Сампурский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свх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Россия п, Школьная ул. д. № 26, площадью 25 кв. м.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68:07:0000000:2369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Линия электропередач 0,4кВ 2512 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/м (393740,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Мичуринский р-н, Новоникольское с, протяженностью 2512 м,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№ 68:07:0000000:2369)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Помещение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68:07:0704011:410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Подстанция трансформаторная (393740,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Мичуринский р-н, Новоникольское с, здание - подстанции трансформаторной ТП-0113 трехфазной мощностью 2х400 кВт с типом трансформатора ТМ400/10-У, площадью 38,8 кв. м.)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№ 68:07:0704011:410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68:12:0000000:739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электроэнергетики - линия электропередачи 13800 м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Восточная ул. Протяженность 13 800 м.)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№ 68:12:0000000:739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373D88" w:rsidTr="00C816EB">
        <w:tc>
          <w:tcPr>
            <w:tcW w:w="704" w:type="dxa"/>
          </w:tcPr>
          <w:p w:rsidR="001B6E9F" w:rsidRPr="00373D88" w:rsidRDefault="00373D88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ЭПЗ-10 И 2 с магнитным пускателем 68200001597")</w:t>
            </w:r>
            <w:proofErr w:type="gramEnd"/>
          </w:p>
        </w:tc>
      </w:tr>
    </w:tbl>
    <w:tbl>
      <w:tblPr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373D88" w:rsidTr="00C816EB">
        <w:trPr>
          <w:trHeight w:val="2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Панель управления  0,  2-7,  8-12 , 13-15. 18-20,  21-25. 58-60. 70 (Мет/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констр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800х2200х600)</w:t>
            </w:r>
          </w:p>
        </w:tc>
      </w:tr>
      <w:tr w:rsidR="001B6E9F" w:rsidRPr="00373D88" w:rsidTr="00C816EB">
        <w:trPr>
          <w:trHeight w:val="40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Панель защиты 33,  35-42,  44-45,  47-51,  52-54,  61-68,  74  28шт (Мет/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констр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800х2200х600)</w:t>
            </w:r>
          </w:p>
        </w:tc>
      </w:tr>
      <w:tr w:rsidR="001B6E9F" w:rsidRPr="00373D88" w:rsidTr="00C816EB">
        <w:trPr>
          <w:trHeight w:val="111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Трансформатор связи ТДТНГ-16000 (Трансформатор тип ТДТН-16000кВА.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При реконструкции 23.09.2010г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онтаж газовых реле РГТ-80 защиты силовых трансформаторов 1 к-т; при реконструкции 30.12.10 заменен трансформатор ТДТНГ-15000кВА  на трансформатор типа ТДТН-16000кВА.)</w:t>
            </w:r>
          </w:p>
        </w:tc>
      </w:tr>
      <w:tr w:rsidR="001B6E9F" w:rsidRPr="00373D88" w:rsidTr="00C816EB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Ячейка 3 (110кВ, 600А)</w:t>
            </w:r>
          </w:p>
        </w:tc>
      </w:tr>
      <w:tr w:rsidR="001B6E9F" w:rsidRPr="00373D88" w:rsidTr="00C816EB">
        <w:trPr>
          <w:trHeight w:val="254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Электротехническое оборудование ОРУ-110/35кВ ("Масляный выключатель МКП-35 68500000778</w:t>
            </w:r>
            <w:proofErr w:type="gramEnd"/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Масляный выключатель с приводом 68200001572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Масляный выключатель с приводом 68200015720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Масляный выключатель с приводом 68200015721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Ячейка 1 68200000773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Ячейка 5   (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-р напряж.110кВ.) 68200000776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Ячейка 8 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-р напряж.110кВ.) 68200000781    Установлены ввода высоковольтные ГТВII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15-110/2000 ИВЕЮ 686351.013 в количестве 6 шт.")</w:t>
            </w:r>
            <w:proofErr w:type="gramEnd"/>
          </w:p>
        </w:tc>
      </w:tr>
      <w:tr w:rsidR="00B37C03" w:rsidRPr="000537A1" w:rsidTr="00373D88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7C03" w:rsidRPr="000537A1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C03" w:rsidRPr="00B37C03" w:rsidRDefault="00B37C03" w:rsidP="00B3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Насос рециркуляции аммиака;</w:t>
            </w:r>
          </w:p>
          <w:p w:rsidR="00B37C03" w:rsidRPr="000537A1" w:rsidRDefault="00B37C03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37C03" w:rsidRPr="000537A1" w:rsidTr="00373D88">
        <w:trPr>
          <w:trHeight w:val="3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7C03" w:rsidRPr="000537A1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C03" w:rsidRPr="00B37C03" w:rsidRDefault="00B37C03" w:rsidP="00B3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Насос перекачки фосфата</w:t>
            </w:r>
          </w:p>
        </w:tc>
      </w:tr>
      <w:tr w:rsidR="001B6E9F" w:rsidRPr="00373D88" w:rsidTr="00C816EB">
        <w:trPr>
          <w:trHeight w:val="61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Электротехническое оборудование ГРУ-6кВ ("ГРУ ячейка 1 68200000779</w:t>
            </w:r>
            <w:proofErr w:type="gramEnd"/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10 68200000789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13 68200000792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14 68200000793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15 68200000794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16 68200000795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18 68200000797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 68200000780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21 68200000799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22 68200000800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23 68200000801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24 68200000802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26 68200000804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27 68200000805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29 68200000807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31 68200000809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32 68200000810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33 68200000811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34 68200000812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5 68200000784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6 68200000785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7 68200000786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8 68200000787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9 68200000788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Реактор 68200015800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Реактор 68200015801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Реактор 68200015802")</w:t>
            </w:r>
            <w:proofErr w:type="gramEnd"/>
          </w:p>
        </w:tc>
      </w:tr>
      <w:tr w:rsidR="001B6E9F" w:rsidRPr="00373D88" w:rsidTr="00C816EB">
        <w:trPr>
          <w:trHeight w:val="3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4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11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12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25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28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4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30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разъединителями.0</w:t>
            </w:r>
          </w:p>
        </w:tc>
      </w:tr>
      <w:tr w:rsidR="001B6E9F" w:rsidRPr="00373D88" w:rsidTr="00C816EB">
        <w:trPr>
          <w:trHeight w:val="5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ГРУ сборные шины 1секц 2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секц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(Сборные шины 1 и 2секц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РУ-6кВ.состоящие из медных шин 100х10мм.)</w:t>
            </w:r>
          </w:p>
        </w:tc>
      </w:tr>
      <w:tr w:rsidR="001B6E9F" w:rsidRPr="00373D88" w:rsidTr="00C816EB">
        <w:trPr>
          <w:trHeight w:val="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Масляный выключатель с приводом</w:t>
            </w:r>
          </w:p>
        </w:tc>
      </w:tr>
      <w:tr w:rsidR="001B6E9F" w:rsidRPr="00373D88" w:rsidTr="00C816EB">
        <w:trPr>
          <w:trHeight w:val="4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Единая межрегиональная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мультисервисная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сеть в ОАО "ТГК-4" (КТЭЦ)</w:t>
            </w:r>
          </w:p>
        </w:tc>
      </w:tr>
      <w:tr w:rsidR="001B6E9F" w:rsidRPr="00373D88" w:rsidTr="00C816EB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АИИС КУЭ</w:t>
            </w:r>
          </w:p>
        </w:tc>
      </w:tr>
      <w:tr w:rsidR="001B6E9F" w:rsidRPr="00373D88" w:rsidTr="00C816EB">
        <w:trPr>
          <w:trHeight w:val="49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Электротехническое оборудование ГЩУ ("Панели релейные 68200015830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68200015831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68200015832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68200015833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68200015834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68200015835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аварийного освещения 68200001595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Панель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регул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напр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пост тока 68200001842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ДФЗ-201 с приемопередатчиком ПВЗ 68200001912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счетчиков № 56  1шт. 68200000660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счетчиков № 57 68200006600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управления 68200015820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управления 68200015821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управления 68200015822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управления 68200015823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Пульт 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-я ТГ- 4 68200001868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Пульт ППС-1 68200011850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Пульт ППС-1 68200011851")</w:t>
            </w:r>
            <w:proofErr w:type="gramEnd"/>
          </w:p>
        </w:tc>
      </w:tr>
      <w:tr w:rsidR="001B6E9F" w:rsidRPr="00373D88" w:rsidTr="00C816EB">
        <w:trPr>
          <w:trHeight w:val="3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ПЭВМ со средством защиты информации "Страж NT"</w:t>
            </w:r>
          </w:p>
        </w:tc>
      </w:tr>
      <w:tr w:rsidR="001B6E9F" w:rsidRPr="00373D88" w:rsidTr="00C816EB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Трансформатор ТДТН-16000/110/35/6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12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ОРУ  6-35-100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(ОРУ-110/35/6кВ  70х150м площадь-10588кв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; При реконструкции19.11.10 Изолятор ИОС-110-1250 - 48шт, ограничитель перенапряжений ОПНп-110/88/20/700-ШУХЛ1-4шт, ; ограничитель перенапряжений ОПНп-35/42/20/700-ШУХЛ1-8шт, датчик тока проводимости ДТУ 0,3-21шт,устройство УКТ-03 для замера тока проводимости-1шт. 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При рек.30.09.13 Выключатель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элегазовый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баковый ВЭБ-110 Ш-40/25000 УХЛ з/з 8268-13 № 2720-1 шт.)</w:t>
            </w:r>
            <w:proofErr w:type="gramEnd"/>
          </w:p>
        </w:tc>
      </w:tr>
      <w:tr w:rsidR="001B6E9F" w:rsidRPr="00373D88" w:rsidTr="00C816EB">
        <w:trPr>
          <w:trHeight w:val="11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Подстанция трансформаторная № 034 (ТП-034) (393740,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Мичуринский р-н, Новоникольское с, подстанция трансформаторная № 034 (ТП-034) трехфазной номинальной мощности 400 кВт с типом трансформатора ТМ400/10-У1, площадью 4,3 кв. м.)</w:t>
            </w:r>
          </w:p>
        </w:tc>
      </w:tr>
      <w:tr w:rsidR="001B6E9F" w:rsidRPr="00373D88" w:rsidTr="00C816EB">
        <w:trPr>
          <w:trHeight w:val="91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Подстанция трансформаторная № 0526 (КПТ-0526) (393740,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Мичуринский р-н, Новоникольское с, подстанция трансформаторная № 0526 (КПТ-0526) трехфазной номинальной мощностью 63 кВт с типом трансформатора ТМ63/10, площадью 6,3 кв. м.)</w:t>
            </w:r>
          </w:p>
        </w:tc>
      </w:tr>
      <w:tr w:rsidR="001B6E9F" w:rsidRPr="00373D88" w:rsidTr="00C816EB">
        <w:trPr>
          <w:trHeight w:val="4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КРУН - 6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мощностью 350 кВт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48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КРУН - 6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мощностью 350 кВт (1)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7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КТП-400 Y1 № 10164,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Московская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улТранформатор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9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КТП-400 Y1 № 10191,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Московская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дом 2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9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400/16, № 11295,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рп,в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северной части кадастрового квартала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97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400/16, № 11303,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рп,в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северной части кадастрового квартала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373D88">
        <w:trPr>
          <w:trHeight w:val="8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400/6-66 Y1, № ПВСК,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рп,ул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. Восточная, д. 58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373D88">
        <w:trPr>
          <w:trHeight w:val="4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Трансформатор</w:t>
            </w:r>
          </w:p>
        </w:tc>
      </w:tr>
      <w:tr w:rsidR="001B6E9F" w:rsidRPr="00373D88" w:rsidTr="00373D88">
        <w:trPr>
          <w:trHeight w:val="4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Трансформатор ТМ 400/10/04 в комплекте с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оборуд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100/10, № 9309, 160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160/10-66 Y1, № 968491, 250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ТМГ 250/10 Y1, № 1379896, 250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ТМГ 40/6 Y1, № 2953, 40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Стол эргономичный правый 1600х900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Аккумуляторная батарея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Стол эргономичный левый 1600х900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Celeron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2800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Зарядный мотор-генератор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Коммутатор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Cisco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WS-C2950-24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Подразрядный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агрегат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Силовые сборки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Сплит-система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MitsubishiElectric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MS-GE50VB/MU-GE50VB c комплектующими для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монтажа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имнимпакетом,ко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№17,35_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Разъединитель с приводом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Устройство отбора напряжения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Монитор 24"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S24D300H </w:t>
            </w:r>
          </w:p>
        </w:tc>
      </w:tr>
      <w:tr w:rsidR="001B6E9F" w:rsidRPr="00D723EA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D723EA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Маршрутизатор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Cusco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1841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ModularRou</w:t>
            </w:r>
            <w:proofErr w:type="spellEnd"/>
          </w:p>
        </w:tc>
      </w:tr>
    </w:tbl>
    <w:p w:rsidR="00EB0CCB" w:rsidRDefault="00EB0CCB" w:rsidP="00373D88"/>
    <w:sectPr w:rsidR="00EB0CCB" w:rsidSect="001B6E9F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123"/>
    <w:rsid w:val="00191787"/>
    <w:rsid w:val="001B6E9F"/>
    <w:rsid w:val="00315123"/>
    <w:rsid w:val="00373D88"/>
    <w:rsid w:val="00762CC8"/>
    <w:rsid w:val="00972001"/>
    <w:rsid w:val="00B37C03"/>
    <w:rsid w:val="00EB0CCB"/>
    <w:rsid w:val="00EC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CC8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2CC8"/>
    <w:pPr>
      <w:spacing w:after="0" w:line="240" w:lineRule="auto"/>
    </w:pPr>
  </w:style>
  <w:style w:type="table" w:styleId="a4">
    <w:name w:val="Table Grid"/>
    <w:basedOn w:val="a1"/>
    <w:uiPriority w:val="59"/>
    <w:rsid w:val="001B6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CC8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2CC8"/>
    <w:pPr>
      <w:spacing w:after="0" w:line="240" w:lineRule="auto"/>
    </w:pPr>
  </w:style>
  <w:style w:type="table" w:styleId="a4">
    <w:name w:val="Table Grid"/>
    <w:basedOn w:val="a1"/>
    <w:uiPriority w:val="59"/>
    <w:rsid w:val="001B6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1485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2022-06-08T12:18:00Z</dcterms:created>
  <dcterms:modified xsi:type="dcterms:W3CDTF">2022-06-08T12:18:00Z</dcterms:modified>
</cp:coreProperties>
</file>