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F08" w:rsidRPr="00BB6411" w:rsidRDefault="00384F08" w:rsidP="00384F08">
      <w:pPr>
        <w:pStyle w:val="a3"/>
        <w:ind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tab/>
      </w:r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ПРОЕКТ</w:t>
      </w:r>
    </w:p>
    <w:p w:rsidR="00384F08" w:rsidRPr="009E24AC" w:rsidRDefault="00384F08" w:rsidP="00384F08">
      <w:pPr>
        <w:rPr>
          <w:szCs w:val="24"/>
        </w:rPr>
      </w:pPr>
    </w:p>
    <w:p w:rsidR="00384F08" w:rsidRPr="00EF638A" w:rsidRDefault="00384F08" w:rsidP="00384F08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F638A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ДОГОВОР КУПЛИ-ПРОДАЖИ</w:t>
      </w: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Pr="00EF638A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г. Котовск, Тамбовская область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  <w:t>«__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_»_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 2021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</w:t>
      </w:r>
    </w:p>
    <w:p w:rsidR="00384F08" w:rsidRPr="00EF638A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«Котовская ТЭЦ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именуемое в дальнейшем 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«Продавец»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конкурсного управляющего </w:t>
      </w:r>
      <w:proofErr w:type="spellStart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Алябьевой</w:t>
      </w:r>
      <w:proofErr w:type="spellEnd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Аллы Анатольевны, действующей на </w:t>
      </w:r>
      <w:proofErr w:type="spellStart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>Решения</w:t>
      </w:r>
      <w:proofErr w:type="spellEnd"/>
      <w:r w:rsidRPr="006E23A4">
        <w:rPr>
          <w:rFonts w:ascii="Times New Roman" w:hAnsi="Times New Roman" w:cs="Times New Roman"/>
          <w:sz w:val="24"/>
          <w:szCs w:val="24"/>
        </w:rPr>
        <w:t xml:space="preserve"> Арбитражного суда Тамбовской области от 22.09.2020 г. по делу № А64-8051/2018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с одной стороны, и</w:t>
      </w:r>
    </w:p>
    <w:p w:rsidR="00384F08" w:rsidRPr="00EF638A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_____________________________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именуемое в дальнейшем 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«Покупатель»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____________________, действующего на основании ________________,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с другой стороны, на основании протокола о результатах открытых торгов по продаже имущества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ООО «Котовская ТЭЦ»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№ _______ от __________</w:t>
      </w:r>
      <w:proofErr w:type="gramStart"/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2021</w:t>
      </w:r>
      <w:proofErr w:type="gramEnd"/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 заключили настоящий договор о нижеследующем:</w:t>
      </w:r>
    </w:p>
    <w:p w:rsidR="00384F08" w:rsidRPr="00EF638A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Pr="00AF10A8" w:rsidRDefault="00384F08" w:rsidP="00384F08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Предмет Д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</w:t>
      </w:r>
    </w:p>
    <w:p w:rsidR="00384F08" w:rsidRPr="00EF638A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1.1.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Продавец обязуется передать в собственность Покупателя, а Покупатель обязуется принять и оплатить на условиях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настоящего Договора имущество (далее по тексту – Имущество)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 Лоту № 1, указанное в Приложени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№ 1,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которое являе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тся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неотъемлемой частью настоящего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оговора.</w:t>
      </w:r>
    </w:p>
    <w:p w:rsidR="00384F08" w:rsidRPr="00EF638A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1.2.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Все соответствующие расходы по содержанию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эксплуатации и использованию 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мущества несет Покупатель. Все вопросы, связанные с содержанием,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эксплуатацией и использованием 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мущества, решаются Покупателем самостоятельно.</w:t>
      </w:r>
    </w:p>
    <w:p w:rsidR="00384F08" w:rsidRPr="009B7A5B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1.3. 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Продавец гарантирует, что продаваемое по настоящему Договору Имущество никому другому не продано, не заложено, не является предметом спора, под арестом или запретом не состоит, свободно от любых прав третьих лиц.</w:t>
      </w: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Pr="009B7A5B" w:rsidRDefault="00384F08" w:rsidP="00384F08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2. Стоимость Имущества</w:t>
      </w:r>
    </w:p>
    <w:p w:rsidR="00384F08" w:rsidRPr="009B7A5B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2.1. Стоимость Имущества определена по результатам открытых торгов согласно протокола о результатах торгов по продаже имущества №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 от «__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_»_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 2021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 и составляет 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 (___________________________) рублей ______________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копеек.</w:t>
      </w:r>
    </w:p>
    <w:p w:rsidR="00384F08" w:rsidRPr="009B7A5B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2.2. Указанная в п. 2.1. настоящего Договора стоимость 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Имущества  является</w:t>
      </w:r>
      <w:proofErr w:type="gramEnd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окончательной и изменению не подлежит.</w:t>
      </w: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Pr="009B7A5B" w:rsidRDefault="00384F08" w:rsidP="00384F08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 Порядок оплаты</w:t>
      </w:r>
    </w:p>
    <w:p w:rsidR="00384F08" w:rsidRPr="009B7A5B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3.1. Покупатель обязуется оплатить стоимость Имущества, 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 размере</w:t>
      </w:r>
      <w:proofErr w:type="gramEnd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указанном в п. 2.1 настоящего </w:t>
      </w:r>
      <w:proofErr w:type="spell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Договора.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Оплата</w:t>
      </w:r>
      <w:proofErr w:type="spellEnd"/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 настоящему договору производится единовременно не позднее 30-ти дней с момента подписания настоящ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его договора. </w:t>
      </w: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3.2. Все расчеты по настоящему Договору производятся Покупателем в безналичном порядке. Денежные средства перечисляется на ра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счетный счет Продавца, а именно:</w:t>
      </w:r>
    </w:p>
    <w:p w:rsidR="00F040C6" w:rsidRPr="00317F18" w:rsidRDefault="00F040C6" w:rsidP="00F040C6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Общество с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ограниченной ответственностью «Котовская ТЭЦ</w:t>
      </w: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:rsidR="00F040C6" w:rsidRDefault="00F040C6" w:rsidP="00F040C6">
      <w:pPr>
        <w:pStyle w:val="a3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393191, Российская Федерация, </w:t>
      </w:r>
      <w:proofErr w:type="gramStart"/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Тамбовская  область</w:t>
      </w:r>
      <w:proofErr w:type="gramEnd"/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г. Котовск, Проезд Железнодорожный, д. 8, ИНН/КПП 6825005970/682501001, ОГРН 1136820001174</w:t>
      </w:r>
    </w:p>
    <w:p w:rsidR="00F040C6" w:rsidRDefault="00F040C6" w:rsidP="00F040C6">
      <w:pPr>
        <w:pStyle w:val="a3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979BF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Расчетный счет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5440E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40702810856000018814 ПАО Сбербанк России Саратовское отделение №</w:t>
      </w:r>
      <w:proofErr w:type="gramStart"/>
      <w:r w:rsidRPr="0025440E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8622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B979BF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B979BF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к/</w:t>
      </w:r>
      <w:proofErr w:type="spellStart"/>
      <w:r w:rsidRPr="00B979BF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сч</w:t>
      </w:r>
      <w:proofErr w:type="spellEnd"/>
      <w:r w:rsidRPr="00B979BF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30101810200000000607, БИК 043601607</w:t>
      </w:r>
    </w:p>
    <w:p w:rsidR="00384F08" w:rsidRPr="009B7A5B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bookmarkStart w:id="0" w:name="_GoBack"/>
      <w:bookmarkEnd w:id="0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3.3. Обязательства Покупателя по оплате стоимости Имущества считаются выполненными с момента поступления денежных средств на расчетный счет Продавца.</w:t>
      </w:r>
    </w:p>
    <w:p w:rsidR="00384F08" w:rsidRPr="009B7A5B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3.4. 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Покупатель  оплачивает</w:t>
      </w:r>
      <w:proofErr w:type="gramEnd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стоимость  Имущества за вычетом внесенного задатка в сумме 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 (__________________) рублей 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копеек. Сумма задатка засчитывается в сумму стоимости Имущества.</w:t>
      </w:r>
    </w:p>
    <w:p w:rsidR="00384F08" w:rsidRPr="009B7A5B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3.5. Покупатель обязуется оплатить Продавцу оставшуюся стоимость Имущества в размере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 (___________________) рублей ________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копеек, в течение тридцати дней со дня подписания настоящего Договора.</w:t>
      </w:r>
    </w:p>
    <w:p w:rsidR="00384F08" w:rsidRPr="009B7A5B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3.6. Моментом полной оплаты по настоящему Договору считается дата поступления денежных средств на расчетный счет Продавца, указанный в п. 3.2 настоящего Договора.</w:t>
      </w:r>
    </w:p>
    <w:p w:rsidR="00384F08" w:rsidRPr="009B7A5B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3.7. Расходы по государственной регистрации недвижимого имущества, входящего в состав проданного Имущества, несет Покупатель.</w:t>
      </w: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Pr="008B5BF8" w:rsidRDefault="00384F08" w:rsidP="00384F08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 Передача Имущества</w:t>
      </w:r>
    </w:p>
    <w:p w:rsidR="00384F08" w:rsidRPr="008B5BF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4.1. Передача Имущества от Продавца Покупателю </w:t>
      </w:r>
      <w:proofErr w:type="gramStart"/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осуществляется  не</w:t>
      </w:r>
      <w:proofErr w:type="gramEnd"/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позднее 10 рабочих дней с момента полной оплаты стоимости Имущества. В соответствии с Гражданским кодексом Российской Федерации при передаче Имущества Стороны составляют передаточный акт.</w:t>
      </w:r>
    </w:p>
    <w:p w:rsidR="00384F08" w:rsidRPr="008B5BF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4.2. Одновременно с подписанием передаточного акта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Покупателю Продавцом </w:t>
      </w: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передается вся имеющаяся документация на Имущество.</w:t>
      </w:r>
    </w:p>
    <w:p w:rsidR="00384F08" w:rsidRPr="008B5BF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4.3. Право пользования, обязательства и расходы по содержанию и эксплуатации Имущества переходят от Продавца к Покупателю после подписания передаточного акта.</w:t>
      </w:r>
    </w:p>
    <w:p w:rsidR="00384F08" w:rsidRPr="008B5BF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4.4. Со дня подписания передаточного акта Покупателем ответственность за сохранность Имущества, равно как и риск его случайной порчи или гибели несет Покупатель.</w:t>
      </w:r>
    </w:p>
    <w:p w:rsidR="00384F08" w:rsidRPr="008B5BF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4.5. Обязательство Продавца передать Имущество считается исполненным после подписания Сторонами передаточного акта. </w:t>
      </w:r>
    </w:p>
    <w:p w:rsidR="00384F08" w:rsidRPr="008B5BF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4.6. Риск случайной гибели или случайного повреждения Имущества переходит от Продавца к Покупателю с момента передачи Имущества по передаточному акту, являющемуся неотъемлемой частью настоящего Договора.</w:t>
      </w: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4.7. В случае нарушения Покупателем срока принятия Имущества, указанного в п. 4.1. настоящего Договора, риск случайной гибели или случайного повреждения Имущества переходит на Покупателя по истечении срока, указанного в п. 4.1 настоящего Договора.</w:t>
      </w: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Pr="008B5BF8" w:rsidRDefault="00384F08" w:rsidP="00384F08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5. Техническое состояние передаваемого Имущества</w:t>
      </w:r>
    </w:p>
    <w:p w:rsidR="00384F08" w:rsidRPr="008B5BF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5.1. До подписания настоящего Договора Имущество осмотрено Покупателем. С состоянием Имущества Покупатель ознакомлен, претензий к состоянию Имущества не имеет.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Все объекты, приобретаемые по настоящему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оговору, Покупателем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до момента подписания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 осмотрены. Все недостатки Покупателю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известны и учтены С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торонами при подписании настоящего договора.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Факт подписания настоящего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 свидетельствует об отсутствии у Покупателя претензий к Продавцу по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передаваемым объектам.</w:t>
      </w: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5.2. Передача Имущества Продавцом и принятие его Покупателем осуществляется в известном Покупателю техническом состоянии.</w:t>
      </w:r>
    </w:p>
    <w:p w:rsidR="00384F08" w:rsidRPr="008B5BF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Pr="008B5BF8" w:rsidRDefault="00384F08" w:rsidP="00384F08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 Переход права собственности на передаваемое Имущество</w:t>
      </w:r>
    </w:p>
    <w:p w:rsidR="00384F08" w:rsidRPr="008B5BF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6.1. Право собственности на Имущество возникает у Покупателя после </w:t>
      </w:r>
      <w:proofErr w:type="gramStart"/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полной  оплаты</w:t>
      </w:r>
      <w:proofErr w:type="gramEnd"/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стоимости Имущества, подписания передаточного акта и государственной регистрации перехода права собственности.</w:t>
      </w: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Pr="00A36D85" w:rsidRDefault="00384F08" w:rsidP="00384F08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 Права и обязанности Сторон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 Продавец обязан: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7.1.1. Передать Покупателю в собственность Имущество, указанное в п. 1.1 настоящего Договора после полной оплаты.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7.1.2. Предоставить Покупателю все имеющиеся документы на Имущество.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 Покупатель обязан: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7.2.1. Оплатить Имущество в полном размере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 срок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указанный в п.3.1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настоящего Договора.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7.2.2. Принять Имущество на услов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иях, предусмотренных настоящим Д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оговором, в срок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указанный в п. 4.1 настоящего Договора.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7.2.3. Обеспечивать надлежащее содержание и использование имущества в соответствии с его целевым назначением.</w:t>
      </w:r>
    </w:p>
    <w:p w:rsidR="00384F08" w:rsidRDefault="00384F08" w:rsidP="00384F08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Pr="007135B0" w:rsidRDefault="00384F08" w:rsidP="00384F08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 Ответственность Сторон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8.1. В случае невыполнения или ненадлежащего выполнения одной из Сторон обязательств по настоящему Договору виновная Сторона несет ответственность в соответствии с действующим законодательством Российской Федерации.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8.2. В случае несвоевременной </w:t>
      </w:r>
      <w:proofErr w:type="gramStart"/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оплаты  Имущества</w:t>
      </w:r>
      <w:proofErr w:type="gramEnd"/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Покупателем, Договор считается не заключенным, внесенный Покупателем задаток не возвращается.</w:t>
      </w: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Pr="007135B0" w:rsidRDefault="00384F08" w:rsidP="00384F08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 Срок действия Договора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9.1. Настоящий Договор вступает в силу с момента его подписания Сторонами и действует до полного исполнения Сторонами своих обязательств по нему.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Pr="007135B0" w:rsidRDefault="00384F08" w:rsidP="00384F08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10. Разрешение споров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10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.1. Споры, возникающие при исполнении настоящего Договора, подлежат рассмотрению в судебном порядке, предусмотренном действующим законодательством Российской Федерации.</w:t>
      </w:r>
    </w:p>
    <w:p w:rsidR="00384F08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Pr="007135B0" w:rsidRDefault="00384F08" w:rsidP="00384F08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 Прочие условия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11.1. Все изменения и дополнения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384F08" w:rsidRPr="00A36D85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11.2. Настоящий Договор составлен в 4 (четырех) экземплярах, имеющих равную юридическую силу: по одному для каждой из Сторон, третий экземпляр - в Управлении Федеральной службы государственной регистрации, кадастра и картографии, четвертый экземпляр для органа местного самоуправления.</w:t>
      </w:r>
    </w:p>
    <w:p w:rsidR="00384F08" w:rsidRPr="007135B0" w:rsidRDefault="00384F08" w:rsidP="00384F08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384F08" w:rsidRDefault="00384F08" w:rsidP="00384F08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12. Адреса, реквизиты и подписи Сторон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84F08" w:rsidTr="00B74F81">
        <w:tc>
          <w:tcPr>
            <w:tcW w:w="4785" w:type="dxa"/>
          </w:tcPr>
          <w:p w:rsidR="00384F08" w:rsidRPr="00384F08" w:rsidRDefault="00384F08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384F08" w:rsidRPr="00384F08" w:rsidRDefault="00384F08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84F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Продавец: </w:t>
            </w:r>
          </w:p>
          <w:p w:rsidR="00384F08" w:rsidRPr="00E31878" w:rsidRDefault="00384F08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ООО «Котовская ТЭЦ»</w:t>
            </w:r>
          </w:p>
          <w:p w:rsidR="00384F08" w:rsidRPr="00E31878" w:rsidRDefault="00384F08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Почтовый адрес: 393191, Российская Федерация, </w:t>
            </w:r>
            <w:proofErr w:type="gramStart"/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Тамбовская  область</w:t>
            </w:r>
            <w:proofErr w:type="gramEnd"/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</w:p>
          <w:p w:rsidR="00384F08" w:rsidRPr="00E31878" w:rsidRDefault="00384F08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г. Котовск, Проезд Железнодорожный, д. 8,</w:t>
            </w:r>
          </w:p>
          <w:p w:rsidR="00384F08" w:rsidRPr="00E31878" w:rsidRDefault="00384F08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ИНН/КПП 6825005970/682501001</w:t>
            </w:r>
          </w:p>
          <w:p w:rsidR="00384F08" w:rsidRPr="00E31878" w:rsidRDefault="00384F08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641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ОГРН 1136820001174</w:t>
            </w:r>
          </w:p>
          <w:p w:rsidR="00384F08" w:rsidRDefault="00384F08" w:rsidP="00384F0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Р/</w:t>
            </w:r>
            <w:r w:rsidRPr="00384F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счет 40702810856000018814 ПАО Сбербанк России Саратовское отделение №8622, </w:t>
            </w:r>
          </w:p>
          <w:p w:rsidR="00384F08" w:rsidRPr="00384F08" w:rsidRDefault="00384F08" w:rsidP="00384F0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384F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</w:t>
            </w:r>
            <w:proofErr w:type="spellStart"/>
            <w:r w:rsidRPr="00384F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сч</w:t>
            </w:r>
            <w:proofErr w:type="spellEnd"/>
            <w:r w:rsidRPr="00384F0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30101810200000000607, БИК 043601607.</w:t>
            </w:r>
          </w:p>
          <w:p w:rsidR="00384F08" w:rsidRPr="00E31878" w:rsidRDefault="00384F08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Конкурсный управляющий</w:t>
            </w:r>
          </w:p>
          <w:p w:rsidR="00384F08" w:rsidRPr="00E31878" w:rsidRDefault="00384F08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ООО «Котовская ТЭЦ»</w:t>
            </w:r>
          </w:p>
          <w:p w:rsidR="00384F08" w:rsidRPr="00E31878" w:rsidRDefault="00384F08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____________________</w:t>
            </w:r>
            <w:proofErr w:type="spellStart"/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А.А.Алябьева</w:t>
            </w:r>
            <w:proofErr w:type="spellEnd"/>
          </w:p>
          <w:p w:rsidR="00384F08" w:rsidRPr="00384F08" w:rsidRDefault="00384F08" w:rsidP="00B74F8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786" w:type="dxa"/>
          </w:tcPr>
          <w:p w:rsidR="00384F08" w:rsidRDefault="00384F08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384F08" w:rsidRDefault="00384F08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Покупатель:</w:t>
            </w:r>
          </w:p>
          <w:p w:rsidR="00384F08" w:rsidRDefault="00384F08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384F08" w:rsidRDefault="00384F08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384F08" w:rsidRDefault="00384F08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384F08" w:rsidRDefault="00384F08" w:rsidP="00B74F8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384F08" w:rsidRDefault="00384F08" w:rsidP="00384F08">
      <w:pPr>
        <w:pStyle w:val="a3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0618C5" w:rsidRDefault="000618C5"/>
    <w:sectPr w:rsidR="000618C5" w:rsidSect="00384F08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D49"/>
    <w:rsid w:val="000618C5"/>
    <w:rsid w:val="00384F08"/>
    <w:rsid w:val="00940D49"/>
    <w:rsid w:val="00F0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3E2DC2-31B8-4558-8302-294AD7762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F08"/>
    <w:pPr>
      <w:spacing w:after="200" w:line="276" w:lineRule="auto"/>
    </w:pPr>
    <w:rPr>
      <w:rFonts w:ascii="Calibri" w:eastAsia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84F08"/>
    <w:pPr>
      <w:spacing w:after="0" w:line="240" w:lineRule="auto"/>
    </w:pPr>
    <w:rPr>
      <w:rFonts w:eastAsia="Calibri"/>
    </w:rPr>
  </w:style>
  <w:style w:type="table" w:styleId="a5">
    <w:name w:val="Table Grid"/>
    <w:basedOn w:val="a1"/>
    <w:uiPriority w:val="59"/>
    <w:rsid w:val="00384F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rsid w:val="00384F08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1200</Words>
  <Characters>6841</Characters>
  <Application>Microsoft Office Word</Application>
  <DocSecurity>0</DocSecurity>
  <Lines>57</Lines>
  <Paragraphs>16</Paragraphs>
  <ScaleCrop>false</ScaleCrop>
  <Company/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Махнева</dc:creator>
  <cp:keywords/>
  <dc:description/>
  <cp:lastModifiedBy>Жанна Махнева</cp:lastModifiedBy>
  <cp:revision>3</cp:revision>
  <dcterms:created xsi:type="dcterms:W3CDTF">2021-09-04T10:16:00Z</dcterms:created>
  <dcterms:modified xsi:type="dcterms:W3CDTF">2021-09-04T10:19:00Z</dcterms:modified>
</cp:coreProperties>
</file>