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bookmarkStart w:id="0" w:name="_GoBack"/>
      <w:bookmarkEnd w:id="0"/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097DEC">
        <w:rPr>
          <w:b/>
          <w:bCs/>
        </w:rPr>
        <w:t xml:space="preserve">     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AC4AAF">
        <w:rPr>
          <w:b/>
          <w:bCs/>
        </w:rPr>
        <w:t>_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672D0B" w:rsidRDefault="00672D0B" w:rsidP="00672D0B">
      <w:pPr>
        <w:widowControl/>
        <w:suppressAutoHyphens/>
        <w:spacing w:line="240" w:lineRule="auto"/>
        <w:ind w:left="0" w:firstLine="72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ООО «МТЦ» (</w:t>
      </w:r>
      <w:r w:rsidRPr="00672D0B">
        <w:rPr>
          <w:color w:val="000000"/>
          <w:sz w:val="24"/>
          <w:szCs w:val="24"/>
          <w:shd w:val="clear" w:color="auto" w:fill="FFFFFF"/>
        </w:rPr>
        <w:t xml:space="preserve">344000, Ростовская область, г Ростов-На-Дону, Ворошиловский </w:t>
      </w:r>
      <w:proofErr w:type="spellStart"/>
      <w:r w:rsidRPr="00672D0B">
        <w:rPr>
          <w:color w:val="000000"/>
          <w:sz w:val="24"/>
          <w:szCs w:val="24"/>
          <w:shd w:val="clear" w:color="auto" w:fill="FFFFFF"/>
        </w:rPr>
        <w:t>пр-кт</w:t>
      </w:r>
      <w:proofErr w:type="spellEnd"/>
      <w:r w:rsidRPr="00672D0B">
        <w:rPr>
          <w:color w:val="000000"/>
          <w:sz w:val="24"/>
          <w:szCs w:val="24"/>
          <w:shd w:val="clear" w:color="auto" w:fill="FFFFFF"/>
        </w:rPr>
        <w:t xml:space="preserve">, </w:t>
      </w:r>
      <w:r>
        <w:rPr>
          <w:color w:val="000000"/>
          <w:sz w:val="24"/>
          <w:szCs w:val="24"/>
          <w:shd w:val="clear" w:color="auto" w:fill="FFFFFF"/>
        </w:rPr>
        <w:br/>
      </w:r>
      <w:r w:rsidRPr="00672D0B">
        <w:rPr>
          <w:color w:val="000000"/>
          <w:sz w:val="24"/>
          <w:szCs w:val="24"/>
          <w:shd w:val="clear" w:color="auto" w:fill="FFFFFF"/>
        </w:rPr>
        <w:t>д. 54/112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672D0B">
        <w:rPr>
          <w:color w:val="000000"/>
          <w:sz w:val="24"/>
          <w:szCs w:val="24"/>
          <w:shd w:val="clear" w:color="auto" w:fill="FFFFFF"/>
        </w:rPr>
        <w:t>ИНН 6163226358, ОГРН  1226100015492</w:t>
      </w:r>
      <w:r>
        <w:rPr>
          <w:color w:val="000000"/>
          <w:sz w:val="24"/>
          <w:szCs w:val="24"/>
          <w:shd w:val="clear" w:color="auto" w:fill="FFFFFF"/>
        </w:rPr>
        <w:t xml:space="preserve">), в лице генерального директора Зайцева Валерия Викторовича, действующего на основании Устава, </w:t>
      </w:r>
      <w:r w:rsidR="007F7CBE">
        <w:rPr>
          <w:sz w:val="24"/>
          <w:szCs w:val="24"/>
        </w:rPr>
        <w:t>именуем</w:t>
      </w:r>
      <w:r>
        <w:rPr>
          <w:sz w:val="24"/>
          <w:szCs w:val="24"/>
        </w:rPr>
        <w:t>ое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</w:t>
      </w:r>
      <w:r>
        <w:rPr>
          <w:sz w:val="24"/>
          <w:szCs w:val="24"/>
        </w:rPr>
        <w:t xml:space="preserve">Решения Арбитражного суда Ростовской области № </w:t>
      </w:r>
      <w:r w:rsidRPr="00672D0B">
        <w:rPr>
          <w:sz w:val="24"/>
          <w:szCs w:val="24"/>
        </w:rPr>
        <w:t>А53-34773/23</w:t>
      </w:r>
      <w:r>
        <w:rPr>
          <w:sz w:val="24"/>
          <w:szCs w:val="24"/>
        </w:rPr>
        <w:t xml:space="preserve"> от 08 февраля 2024 г.,</w:t>
      </w:r>
      <w:r w:rsidR="0081590D" w:rsidRPr="00EC5E4B">
        <w:rPr>
          <w:sz w:val="24"/>
          <w:szCs w:val="24"/>
        </w:rPr>
        <w:t xml:space="preserve"> именуемый в дальнейшем «</w:t>
      </w:r>
      <w:r>
        <w:rPr>
          <w:sz w:val="24"/>
          <w:szCs w:val="24"/>
        </w:rPr>
        <w:t>Участник торгов</w:t>
      </w:r>
      <w:r w:rsidR="0081590D" w:rsidRPr="00EC5E4B">
        <w:rPr>
          <w:sz w:val="24"/>
          <w:szCs w:val="24"/>
        </w:rPr>
        <w:t>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672D0B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Участник торгов</w:t>
      </w:r>
      <w:r w:rsidRPr="00EC5E4B">
        <w:rPr>
          <w:sz w:val="24"/>
          <w:szCs w:val="24"/>
        </w:rPr>
        <w:t xml:space="preserve"> </w:t>
      </w:r>
      <w:r w:rsidR="002A651C" w:rsidRPr="00EC5E4B">
        <w:rPr>
          <w:sz w:val="24"/>
          <w:szCs w:val="24"/>
        </w:rPr>
        <w:t xml:space="preserve">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Pr="00DA3339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672D0B" w:rsidRDefault="00672D0B" w:rsidP="00672D0B">
      <w:r>
        <w:t>ОБЩЕСТВО С ОГРАНИЧЕННОЙ ОТВЕТСТВЕННОСТЬЮ "МЕЖРЕГИОНАЛЬНЫЙ ТОРГОВЫЙ ЦЕНТР" </w:t>
      </w:r>
    </w:p>
    <w:p w:rsidR="00672D0B" w:rsidRDefault="00672D0B" w:rsidP="00672D0B">
      <w:r>
        <w:t> Расчетный счет:40702810007000001808</w:t>
      </w:r>
    </w:p>
    <w:p w:rsidR="00672D0B" w:rsidRDefault="00672D0B" w:rsidP="00672D0B">
      <w:r>
        <w:t> Банк получателя:</w:t>
      </w:r>
    </w:p>
    <w:p w:rsidR="00672D0B" w:rsidRDefault="00672D0B" w:rsidP="00672D0B">
      <w:r>
        <w:t> Ростовский РФ АО «РОССЕЛЬХОЗБАНК»</w:t>
      </w:r>
    </w:p>
    <w:p w:rsidR="00672D0B" w:rsidRDefault="00672D0B" w:rsidP="00672D0B">
      <w:r>
        <w:t> БИК:046015211</w:t>
      </w:r>
    </w:p>
    <w:p w:rsidR="00672D0B" w:rsidRDefault="00672D0B" w:rsidP="00672D0B">
      <w:r>
        <w:t> Корреспондентский счет:30101810800000000211</w:t>
      </w:r>
    </w:p>
    <w:p w:rsidR="00672D0B" w:rsidRDefault="00672D0B" w:rsidP="00672D0B">
      <w:r>
        <w:t> ИНН: 6163226358</w:t>
      </w:r>
    </w:p>
    <w:p w:rsidR="00672D0B" w:rsidRDefault="00672D0B" w:rsidP="00672D0B">
      <w:r>
        <w:t> КПП:616301001</w:t>
      </w:r>
    </w:p>
    <w:p w:rsidR="00672D0B" w:rsidRDefault="002A651C" w:rsidP="00672D0B">
      <w:pPr>
        <w:spacing w:line="240" w:lineRule="auto"/>
        <w:ind w:firstLine="540"/>
        <w:jc w:val="both"/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DA3339">
        <w:rPr>
          <w:sz w:val="24"/>
          <w:szCs w:val="24"/>
        </w:rPr>
        <w:t>а</w:t>
      </w:r>
      <w:r w:rsidR="00672D0B">
        <w:t>:</w:t>
      </w:r>
    </w:p>
    <w:p w:rsidR="00672D0B" w:rsidRPr="00672D0B" w:rsidRDefault="00672D0B" w:rsidP="00672D0B">
      <w:pPr>
        <w:spacing w:line="240" w:lineRule="auto"/>
        <w:ind w:firstLine="540"/>
        <w:jc w:val="both"/>
        <w:rPr>
          <w:sz w:val="24"/>
          <w:szCs w:val="24"/>
        </w:rPr>
      </w:pPr>
      <w:r w:rsidRPr="00672D0B">
        <w:rPr>
          <w:sz w:val="24"/>
          <w:szCs w:val="24"/>
        </w:rPr>
        <w:t xml:space="preserve">- 1690,0584 т селитры аммиачной марки Б (1686 </w:t>
      </w:r>
      <w:proofErr w:type="spellStart"/>
      <w:r w:rsidRPr="00672D0B">
        <w:rPr>
          <w:sz w:val="24"/>
          <w:szCs w:val="24"/>
        </w:rPr>
        <w:t>биг</w:t>
      </w:r>
      <w:proofErr w:type="spellEnd"/>
      <w:r w:rsidRPr="00672D0B">
        <w:rPr>
          <w:sz w:val="24"/>
          <w:szCs w:val="24"/>
        </w:rPr>
        <w:t>-бегов весом брутто 1690,0584 тонны)</w:t>
      </w:r>
    </w:p>
    <w:p w:rsidR="00AB6AED" w:rsidRDefault="00672D0B" w:rsidP="00672D0B">
      <w:pPr>
        <w:spacing w:line="240" w:lineRule="auto"/>
        <w:ind w:firstLine="540"/>
        <w:jc w:val="both"/>
        <w:rPr>
          <w:sz w:val="24"/>
          <w:szCs w:val="24"/>
        </w:rPr>
      </w:pPr>
      <w:r w:rsidRPr="00672D0B">
        <w:rPr>
          <w:sz w:val="24"/>
          <w:szCs w:val="24"/>
        </w:rPr>
        <w:t xml:space="preserve">- 577,845 т </w:t>
      </w:r>
      <w:proofErr w:type="spellStart"/>
      <w:r w:rsidRPr="00672D0B">
        <w:rPr>
          <w:sz w:val="24"/>
          <w:szCs w:val="24"/>
        </w:rPr>
        <w:t>сульфонитрата</w:t>
      </w:r>
      <w:proofErr w:type="spellEnd"/>
      <w:r w:rsidRPr="00672D0B">
        <w:rPr>
          <w:sz w:val="24"/>
          <w:szCs w:val="24"/>
        </w:rPr>
        <w:t xml:space="preserve"> марки NS 30-7 (в количестве 1152 </w:t>
      </w:r>
      <w:proofErr w:type="spellStart"/>
      <w:r w:rsidRPr="00672D0B">
        <w:rPr>
          <w:sz w:val="24"/>
          <w:szCs w:val="24"/>
        </w:rPr>
        <w:t>биг</w:t>
      </w:r>
      <w:proofErr w:type="spellEnd"/>
      <w:r w:rsidRPr="00672D0B">
        <w:rPr>
          <w:sz w:val="24"/>
          <w:szCs w:val="24"/>
        </w:rPr>
        <w:t>-бега весом брутто 577,845 тонн)</w:t>
      </w:r>
      <w:r>
        <w:rPr>
          <w:sz w:val="24"/>
          <w:szCs w:val="24"/>
        </w:rPr>
        <w:t>.</w:t>
      </w:r>
    </w:p>
    <w:p w:rsidR="00672D0B" w:rsidRPr="00EC5E4B" w:rsidRDefault="00672D0B" w:rsidP="00672D0B">
      <w:pPr>
        <w:spacing w:line="240" w:lineRule="auto"/>
        <w:ind w:firstLine="54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672D0B">
        <w:t xml:space="preserve"> 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</w:t>
      </w:r>
      <w:proofErr w:type="spellStart"/>
      <w:r w:rsidR="008674D3" w:rsidRPr="00EC5E4B">
        <w:t>руб</w:t>
      </w:r>
      <w:r w:rsidR="00B307F0" w:rsidRPr="00EC5E4B">
        <w:t>.</w:t>
      </w:r>
      <w:r w:rsidR="00E727FA" w:rsidRPr="00EC5E4B">
        <w:t>и</w:t>
      </w:r>
      <w:proofErr w:type="spellEnd"/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</w:t>
      </w:r>
      <w:r w:rsidR="00D558C7">
        <w:rPr>
          <w:sz w:val="24"/>
          <w:szCs w:val="24"/>
        </w:rPr>
        <w:t xml:space="preserve">за вычетом комиссии банка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</w:t>
      </w:r>
      <w:r w:rsidR="00097DEC">
        <w:rPr>
          <w:sz w:val="24"/>
          <w:szCs w:val="24"/>
        </w:rPr>
        <w:t>48</w:t>
      </w:r>
      <w:r w:rsidRPr="00EC5E4B">
        <w:rPr>
          <w:sz w:val="24"/>
          <w:szCs w:val="24"/>
        </w:rPr>
        <w:t xml:space="preserve">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097DEC">
            <w:pPr>
              <w:pStyle w:val="2"/>
              <w:suppressAutoHyphens/>
              <w:jc w:val="center"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097DEC" w:rsidRPr="00097DEC" w:rsidRDefault="00097DEC" w:rsidP="00097DEC"/>
          <w:p w:rsidR="00DA3339" w:rsidRDefault="00097DEC" w:rsidP="00097DEC">
            <w:pPr>
              <w:suppressLineNumbers/>
              <w:spacing w:line="240" w:lineRule="auto"/>
              <w:ind w:firstLine="22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ООО «МТЦ» в лице генерального директора Зайцева В.В.</w:t>
            </w:r>
          </w:p>
          <w:p w:rsidR="00842495" w:rsidRDefault="00842495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842495" w:rsidRDefault="00842495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Pr="00455428" w:rsidRDefault="00097DEC" w:rsidP="00097DEC">
            <w:pPr>
              <w:ind w:left="0" w:firstLine="0"/>
              <w:jc w:val="center"/>
            </w:pPr>
            <w:r w:rsidRPr="00455428">
              <w:t>_________________/_____________________ /</w:t>
            </w:r>
          </w:p>
          <w:p w:rsidR="00097DEC" w:rsidRPr="00455428" w:rsidRDefault="00097DEC" w:rsidP="00097DEC">
            <w:pPr>
              <w:jc w:val="center"/>
            </w:pPr>
            <w:r w:rsidRPr="00455428">
              <w:t>М.П. (подпись)</w:t>
            </w:r>
          </w:p>
          <w:p w:rsidR="00097DEC" w:rsidRPr="00455428" w:rsidRDefault="00097DEC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97DEC" w:rsidRDefault="00097DEC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E406C2" w:rsidRPr="0049553F" w:rsidRDefault="00E406C2" w:rsidP="00097DEC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30718A" w:rsidRPr="00455428" w:rsidRDefault="0030718A" w:rsidP="00097DEC">
            <w:pPr>
              <w:spacing w:line="100" w:lineRule="atLeast"/>
              <w:ind w:left="0" w:firstLine="22"/>
              <w:jc w:val="center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  <w:u w:val="single"/>
              </w:rPr>
            </w:pPr>
          </w:p>
          <w:p w:rsidR="00097DEC" w:rsidRDefault="00097DEC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  <w:u w:val="single"/>
              </w:rPr>
            </w:pPr>
          </w:p>
          <w:p w:rsidR="00EC5E4B" w:rsidRDefault="00EC5E4B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  <w:u w:val="single"/>
              </w:rPr>
            </w:pPr>
          </w:p>
          <w:p w:rsidR="00EC5E4B" w:rsidRDefault="00EC5E4B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  <w:u w:val="single"/>
              </w:rPr>
            </w:pPr>
          </w:p>
          <w:p w:rsidR="00EC5E4B" w:rsidRDefault="00EC5E4B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  <w:u w:val="single"/>
              </w:rPr>
            </w:pPr>
          </w:p>
          <w:p w:rsidR="00EC5E4B" w:rsidRPr="00455428" w:rsidRDefault="00EC5E4B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  <w:u w:val="single"/>
              </w:rPr>
            </w:pPr>
          </w:p>
          <w:p w:rsidR="0030718A" w:rsidRDefault="0030718A" w:rsidP="00097DEC">
            <w:pPr>
              <w:jc w:val="center"/>
            </w:pPr>
          </w:p>
          <w:p w:rsidR="00097DEC" w:rsidRDefault="00097DEC" w:rsidP="00097DEC">
            <w:pPr>
              <w:jc w:val="center"/>
            </w:pPr>
          </w:p>
          <w:p w:rsidR="00097DEC" w:rsidRDefault="00097DEC" w:rsidP="00097DEC">
            <w:pPr>
              <w:jc w:val="center"/>
            </w:pPr>
          </w:p>
          <w:p w:rsidR="00097DEC" w:rsidRDefault="00097DEC" w:rsidP="00097DEC">
            <w:pPr>
              <w:jc w:val="center"/>
            </w:pPr>
          </w:p>
          <w:p w:rsidR="00097DEC" w:rsidRDefault="00097DEC" w:rsidP="00097DEC">
            <w:pPr>
              <w:jc w:val="center"/>
            </w:pPr>
          </w:p>
          <w:p w:rsidR="00097DEC" w:rsidRDefault="00097DEC" w:rsidP="00097DEC">
            <w:pPr>
              <w:jc w:val="center"/>
            </w:pPr>
          </w:p>
          <w:p w:rsidR="00097DEC" w:rsidRPr="00455428" w:rsidRDefault="00097DEC" w:rsidP="00097DEC">
            <w:pPr>
              <w:jc w:val="center"/>
            </w:pPr>
          </w:p>
          <w:p w:rsidR="00097DEC" w:rsidRPr="00455428" w:rsidRDefault="00097DEC" w:rsidP="00097DEC">
            <w:pPr>
              <w:ind w:left="0" w:firstLine="0"/>
              <w:jc w:val="center"/>
            </w:pPr>
            <w:r w:rsidRPr="00455428">
              <w:t>_________________/_____________________ /</w:t>
            </w:r>
          </w:p>
          <w:p w:rsidR="00097DEC" w:rsidRPr="00455428" w:rsidRDefault="00097DEC" w:rsidP="00097DEC">
            <w:pPr>
              <w:jc w:val="center"/>
            </w:pPr>
            <w:r w:rsidRPr="00455428">
              <w:t>М.П. (подпись)</w:t>
            </w:r>
          </w:p>
          <w:p w:rsidR="00097DEC" w:rsidRPr="00455428" w:rsidRDefault="00097DEC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</w:rPr>
            </w:pPr>
          </w:p>
          <w:p w:rsidR="0030718A" w:rsidRPr="00455428" w:rsidRDefault="0030718A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</w:rPr>
            </w:pPr>
          </w:p>
          <w:p w:rsidR="0030718A" w:rsidRPr="00455428" w:rsidRDefault="0030718A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</w:rPr>
            </w:pPr>
          </w:p>
          <w:p w:rsidR="0030718A" w:rsidRPr="00455428" w:rsidRDefault="0030718A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</w:rPr>
            </w:pPr>
          </w:p>
          <w:p w:rsidR="0030718A" w:rsidRPr="00455428" w:rsidRDefault="0030718A" w:rsidP="00097DEC">
            <w:pPr>
              <w:widowControl/>
              <w:suppressAutoHyphens/>
              <w:spacing w:line="240" w:lineRule="auto"/>
              <w:ind w:left="0" w:firstLine="0"/>
              <w:jc w:val="center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F3"/>
    <w:rsid w:val="000161A7"/>
    <w:rsid w:val="00031DB2"/>
    <w:rsid w:val="00057D35"/>
    <w:rsid w:val="00066E9D"/>
    <w:rsid w:val="000728D9"/>
    <w:rsid w:val="0007385D"/>
    <w:rsid w:val="00097DEC"/>
    <w:rsid w:val="000A0FEA"/>
    <w:rsid w:val="000A138D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18A6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073B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2D0B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6D1C1A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A3339"/>
    <w:rsid w:val="00DC4387"/>
    <w:rsid w:val="00DF672E"/>
    <w:rsid w:val="00DF7F58"/>
    <w:rsid w:val="00E1379C"/>
    <w:rsid w:val="00E20457"/>
    <w:rsid w:val="00E406C2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7471A2D-F512-4447-B1E5-5736D95D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2024-06-21T15:57:00Z</dcterms:created>
  <dcterms:modified xsi:type="dcterms:W3CDTF">2024-06-21T15:57:00Z</dcterms:modified>
</cp:coreProperties>
</file>