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AA4" w:rsidRPr="00456AA4" w:rsidRDefault="00456AA4" w:rsidP="00456AA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56AA4">
        <w:rPr>
          <w:rFonts w:ascii="Times New Roman" w:eastAsia="Calibri" w:hAnsi="Times New Roman" w:cs="Times New Roman"/>
          <w:b/>
          <w:sz w:val="24"/>
          <w:szCs w:val="24"/>
        </w:rPr>
        <w:t>ДОГОВОР О ЗАДАТКЕ</w:t>
      </w:r>
    </w:p>
    <w:p w:rsidR="00456AA4" w:rsidRPr="00456AA4" w:rsidRDefault="00456AA4" w:rsidP="00456AA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Тверская область,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г. Бологое                                                                                      </w:t>
      </w:r>
      <w:proofErr w:type="gramStart"/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__» __________ 2023</w:t>
      </w:r>
      <w:bookmarkStart w:id="0" w:name="_GoBack"/>
      <w:bookmarkEnd w:id="0"/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56AA4">
        <w:rPr>
          <w:rFonts w:ascii="Times New Roman" w:eastAsia="Calibri" w:hAnsi="Times New Roman" w:cs="Times New Roman"/>
          <w:b/>
          <w:sz w:val="24"/>
          <w:szCs w:val="24"/>
        </w:rPr>
        <w:t xml:space="preserve">Конкурсный управляющий МУП «Тепло-Сервис» Махов Денис Владимирович, </w:t>
      </w:r>
      <w:r w:rsidRPr="00456AA4">
        <w:rPr>
          <w:rFonts w:ascii="Times New Roman" w:eastAsia="Calibri" w:hAnsi="Times New Roman" w:cs="Times New Roman"/>
          <w:sz w:val="24"/>
          <w:szCs w:val="24"/>
        </w:rPr>
        <w:t>именуемый в дальнейшем</w:t>
      </w:r>
      <w:r w:rsidRPr="00456AA4">
        <w:rPr>
          <w:rFonts w:ascii="Times New Roman" w:eastAsia="Calibri" w:hAnsi="Times New Roman" w:cs="Times New Roman"/>
          <w:b/>
          <w:sz w:val="24"/>
          <w:szCs w:val="24"/>
        </w:rPr>
        <w:t xml:space="preserve"> «Организатор торгов», </w:t>
      </w:r>
      <w:r w:rsidRPr="00456AA4">
        <w:rPr>
          <w:rFonts w:ascii="Times New Roman" w:eastAsia="Calibri" w:hAnsi="Times New Roman" w:cs="Times New Roman"/>
          <w:sz w:val="24"/>
          <w:szCs w:val="24"/>
        </w:rPr>
        <w:t>действующий на основании Решения Арбитражного суда Тверской области от 21.01.2022 г. по делу № А66-5242/2021, с одной стороны, и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_________________________________________________, именуемый в дальнейшем </w:t>
      </w:r>
      <w:r w:rsidRPr="00456AA4">
        <w:rPr>
          <w:rFonts w:ascii="Times New Roman" w:eastAsia="Calibri" w:hAnsi="Times New Roman" w:cs="Times New Roman"/>
          <w:b/>
          <w:sz w:val="24"/>
          <w:szCs w:val="24"/>
        </w:rPr>
        <w:t>«Претендент»</w:t>
      </w:r>
      <w:r w:rsidRPr="00456AA4">
        <w:rPr>
          <w:rFonts w:ascii="Times New Roman" w:eastAsia="Calibri" w:hAnsi="Times New Roman" w:cs="Times New Roman"/>
          <w:sz w:val="24"/>
          <w:szCs w:val="24"/>
        </w:rPr>
        <w:t>, с другой стороны, в дальнейшем совместно именуемые «Стороны», заключили настоящий Договор о нижеследующем: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6AA4" w:rsidRPr="00456AA4" w:rsidRDefault="00456AA4" w:rsidP="00456AA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56AA4">
        <w:rPr>
          <w:rFonts w:ascii="Times New Roman" w:eastAsia="Calibri" w:hAnsi="Times New Roman" w:cs="Times New Roman"/>
          <w:b/>
          <w:sz w:val="24"/>
          <w:szCs w:val="24"/>
        </w:rPr>
        <w:t>1. Предмет Договора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1.1. В соответствии с условиями настоящего Договора для участия в открытых торгах по продаже имущества МУП «Тепло-Сервис» в составе Лота №___, с начальной продажной ценой ______________________руб. без НДС, Претендент вносит Задаток в размере _____% от цены лота, который подлежит перечислению по следующим реквизитам: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A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Банковские реквизиты:</w:t>
      </w:r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получатель МУП «Тепло-Сервис», ИНН 6908016567, КПП </w:t>
      </w:r>
      <w:r w:rsidRPr="00456AA4">
        <w:rPr>
          <w:rFonts w:ascii="Times New Roman" w:eastAsia="Calibri" w:hAnsi="Times New Roman" w:cs="Times New Roman"/>
          <w:sz w:val="24"/>
          <w:szCs w:val="24"/>
        </w:rPr>
        <w:t>690801001</w:t>
      </w:r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>, р/</w:t>
      </w:r>
      <w:proofErr w:type="spellStart"/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>40702810438000174398  в</w:t>
      </w:r>
      <w:proofErr w:type="gramEnd"/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ПАО «Сбербанк», БИК 044525225, </w:t>
      </w:r>
      <w:proofErr w:type="spellStart"/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</w:t>
      </w:r>
      <w:proofErr w:type="spellEnd"/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456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30101810400000000225.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Задаток должен поступить на указанный расчетный счет в срок, указанный в извещении о проведении торгов. В назначении платежа указать: "Задаток за участие в торгах на покупку лота № ___________, принадлежащего МУП «Тепло-Сервис». 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1.2. Задаток вносится Претендентом в счет обеспечения участия в торгах по продаже имущества МУП «Тепло-Сервис».  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1.3. Указанный в п. 1.1 настоящего Договора Задаток вносится Претендентом в счет обеспечения </w:t>
      </w:r>
      <w:r w:rsidRPr="00456AA4">
        <w:rPr>
          <w:rFonts w:ascii="Times New Roman" w:eastAsia="Calibri" w:hAnsi="Times New Roman" w:cs="Times New Roman"/>
          <w:bCs/>
          <w:sz w:val="24"/>
          <w:szCs w:val="24"/>
        </w:rPr>
        <w:t>исполнения его обязанности заключить договор купли-продажи имущества, в случае признания его победителем торгов, а также, в обеспечение обязательств, возникших из договора купли-продажи.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1.4. Задаток должен поступить на указанный в п.1.1. настоящего Договора расчетный счет не позднее даты окончания подачи заявок, указанной в сообщении о проведении торгов. Задаток считается внесенным с даты поступления денежных средств в размере, указанном в пункте 1.1. настоящего Договора, на указанный в п. 1.3 настоящего Договора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1.5. Претендент подтверждает, что ознакомлен с текстом информационного сообщения о проведении торгов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6AA4" w:rsidRPr="00456AA4" w:rsidRDefault="00456AA4" w:rsidP="00456AA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56AA4">
        <w:rPr>
          <w:rFonts w:ascii="Times New Roman" w:eastAsia="Calibri" w:hAnsi="Times New Roman" w:cs="Times New Roman"/>
          <w:b/>
          <w:sz w:val="24"/>
          <w:szCs w:val="24"/>
        </w:rPr>
        <w:t>2. Порядок возврата и удержания задатка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2.</w:t>
      </w:r>
      <w:proofErr w:type="gramStart"/>
      <w:r w:rsidRPr="00456AA4">
        <w:rPr>
          <w:rFonts w:ascii="Times New Roman" w:eastAsia="Calibri" w:hAnsi="Times New Roman" w:cs="Times New Roman"/>
          <w:sz w:val="24"/>
          <w:szCs w:val="24"/>
        </w:rPr>
        <w:t>1.Задаток</w:t>
      </w:r>
      <w:proofErr w:type="gramEnd"/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 возвращается  Претенденту в течение 5 (пяти) рабочих дней со дня подписания протокола о результатах проведения торгов в случаях: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- претендент не допущен к участию в торгах;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- претендент участвовал в торгах, но не выиграл их;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- претендент отозвал свою заявку на участие в торгах до момента приобретения им статуса участника торгов;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- признания торгов несостоявшимися;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- отмены торгов.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2.2. </w:t>
      </w:r>
      <w:proofErr w:type="gramStart"/>
      <w:r w:rsidRPr="00456AA4">
        <w:rPr>
          <w:rFonts w:ascii="Times New Roman" w:eastAsia="Calibri" w:hAnsi="Times New Roman" w:cs="Times New Roman"/>
          <w:sz w:val="24"/>
          <w:szCs w:val="24"/>
        </w:rPr>
        <w:t>Задаток  не</w:t>
      </w:r>
      <w:proofErr w:type="gramEnd"/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 возвращается Претенденту в случае отказа или уклонения Претендента, признанного победителем торгов, от подписания договора купли-продажи в установленный срок.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2.3. Внесенный Претендентом, признанным победителем торгов, задаток засчитывается в счет оплаты Предмета торгов при подписании договора купли-продажи. 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456AA4" w:rsidRPr="00456AA4" w:rsidRDefault="00456AA4" w:rsidP="00456AA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color w:val="000000"/>
          <w:spacing w:val="-11"/>
          <w:sz w:val="24"/>
          <w:szCs w:val="24"/>
        </w:rPr>
      </w:pPr>
      <w:r w:rsidRPr="00456AA4">
        <w:rPr>
          <w:rFonts w:ascii="Times New Roman" w:eastAsia="Calibri" w:hAnsi="Times New Roman" w:cs="Times New Roman"/>
          <w:b/>
          <w:color w:val="000000"/>
          <w:spacing w:val="-11"/>
          <w:sz w:val="24"/>
          <w:szCs w:val="24"/>
        </w:rPr>
        <w:lastRenderedPageBreak/>
        <w:t>3. Срок действия Договора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</w:pPr>
      <w:r w:rsidRPr="00456AA4">
        <w:rPr>
          <w:rFonts w:ascii="Times New Roman" w:eastAsia="Calibri" w:hAnsi="Times New Roman" w:cs="Times New Roman"/>
          <w:color w:val="000000"/>
          <w:spacing w:val="-11"/>
          <w:sz w:val="24"/>
          <w:szCs w:val="24"/>
        </w:rPr>
        <w:t>3</w:t>
      </w:r>
      <w:r w:rsidRPr="00456AA4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>.1. Настоящий договор вступает в силу со дня его подписания сторонами.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</w:pPr>
      <w:r w:rsidRPr="00456AA4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>3.2. Отношения между Сторонами по настоящему Договору прекращаются после и</w:t>
      </w:r>
      <w:r w:rsidRPr="00456AA4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сполнения ими всех условий настоящего Договора.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pacing w:val="6"/>
          <w:sz w:val="24"/>
          <w:szCs w:val="24"/>
          <w:highlight w:val="yellow"/>
        </w:rPr>
      </w:pPr>
    </w:p>
    <w:p w:rsidR="00456AA4" w:rsidRPr="00456AA4" w:rsidRDefault="00456AA4" w:rsidP="00456AA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color w:val="000000"/>
          <w:spacing w:val="13"/>
          <w:sz w:val="24"/>
          <w:szCs w:val="24"/>
        </w:rPr>
      </w:pPr>
      <w:r w:rsidRPr="00456AA4">
        <w:rPr>
          <w:rFonts w:ascii="Times New Roman" w:eastAsia="Calibri" w:hAnsi="Times New Roman" w:cs="Times New Roman"/>
          <w:b/>
          <w:color w:val="000000"/>
          <w:spacing w:val="13"/>
          <w:sz w:val="24"/>
          <w:szCs w:val="24"/>
        </w:rPr>
        <w:t>4. Заключительные положения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pacing w:val="-8"/>
          <w:sz w:val="24"/>
          <w:szCs w:val="24"/>
        </w:rPr>
      </w:pPr>
      <w:r w:rsidRPr="00456AA4">
        <w:rPr>
          <w:rFonts w:ascii="Times New Roman" w:eastAsia="Calibri" w:hAnsi="Times New Roman" w:cs="Times New Roman"/>
          <w:color w:val="000000"/>
          <w:sz w:val="24"/>
          <w:szCs w:val="24"/>
        </w:rPr>
        <w:t>4.1. Споры, возникающие при исполнении настоящего Договора, разрешаются</w:t>
      </w:r>
      <w:r w:rsidRPr="00456AA4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456AA4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сторонами путем переговоров между собой. П</w:t>
      </w:r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ри </w:t>
      </w:r>
      <w:proofErr w:type="spellStart"/>
      <w:r w:rsidRPr="00456AA4">
        <w:rPr>
          <w:rFonts w:ascii="Times New Roman" w:eastAsia="Calibri" w:hAnsi="Times New Roman" w:cs="Times New Roman"/>
          <w:sz w:val="24"/>
          <w:szCs w:val="24"/>
        </w:rPr>
        <w:t>недостижении</w:t>
      </w:r>
      <w:proofErr w:type="spellEnd"/>
      <w:r w:rsidRPr="00456AA4">
        <w:rPr>
          <w:rFonts w:ascii="Times New Roman" w:eastAsia="Calibri" w:hAnsi="Times New Roman" w:cs="Times New Roman"/>
          <w:sz w:val="24"/>
          <w:szCs w:val="24"/>
        </w:rPr>
        <w:t xml:space="preserve"> согласия споры и разногласия подлежат рассмотрению в соответствии с процессуальном законодательством, подсудность определяется следующим образом – по месту нахождения Должника.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4.2. Настоящий Договор составлен в двух экземплярах, имеющих одинаковую</w:t>
      </w:r>
      <w:r w:rsidRPr="00456AA4">
        <w:rPr>
          <w:rFonts w:ascii="Times New Roman" w:eastAsia="Calibri" w:hAnsi="Times New Roman" w:cs="Times New Roman"/>
          <w:sz w:val="24"/>
          <w:szCs w:val="24"/>
        </w:rPr>
        <w:br/>
        <w:t xml:space="preserve">юридическую силу, один из которых находится у Должника, а другой у Претендента. 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pacing w:val="-8"/>
          <w:sz w:val="24"/>
          <w:szCs w:val="24"/>
        </w:rPr>
      </w:pPr>
      <w:r w:rsidRPr="00456AA4">
        <w:rPr>
          <w:rFonts w:ascii="Times New Roman" w:eastAsia="Calibri" w:hAnsi="Times New Roman" w:cs="Times New Roman"/>
          <w:sz w:val="24"/>
          <w:szCs w:val="24"/>
        </w:rPr>
        <w:t>4.3. 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6AA4" w:rsidRPr="00456AA4" w:rsidRDefault="00456AA4" w:rsidP="00456AA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56AA4">
        <w:rPr>
          <w:rFonts w:ascii="Times New Roman" w:eastAsia="Calibri" w:hAnsi="Times New Roman" w:cs="Times New Roman"/>
          <w:b/>
          <w:sz w:val="24"/>
          <w:szCs w:val="24"/>
        </w:rPr>
        <w:t>5. Адреса, реквизиты и подписи Сторон</w:t>
      </w:r>
    </w:p>
    <w:p w:rsidR="00456AA4" w:rsidRPr="00456AA4" w:rsidRDefault="00456AA4" w:rsidP="00456A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3"/>
        <w:gridCol w:w="4754"/>
      </w:tblGrid>
      <w:tr w:rsidR="00456AA4" w:rsidRPr="00456AA4" w:rsidTr="00BA508C">
        <w:tc>
          <w:tcPr>
            <w:tcW w:w="4926" w:type="dxa"/>
          </w:tcPr>
          <w:p w:rsidR="00456AA4" w:rsidRPr="00456AA4" w:rsidRDefault="00456AA4" w:rsidP="00456A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AA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торгов:</w:t>
            </w:r>
          </w:p>
          <w:p w:rsidR="00456AA4" w:rsidRPr="00456AA4" w:rsidRDefault="00456AA4" w:rsidP="00456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«Тепло-Сервис»</w:t>
            </w: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171080, Тверская область, </w:t>
            </w: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Бологое, ул. Кирова, д. 13</w:t>
            </w: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6908016567, ОГРН 1166952075102</w:t>
            </w:r>
          </w:p>
          <w:p w:rsidR="00456AA4" w:rsidRPr="00456AA4" w:rsidRDefault="00456AA4" w:rsidP="00456A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</w:t>
            </w:r>
            <w:proofErr w:type="spellStart"/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40702810438000174398  </w:t>
            </w:r>
          </w:p>
          <w:p w:rsidR="00456AA4" w:rsidRPr="00456AA4" w:rsidRDefault="00456AA4" w:rsidP="00456A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ПАО «Сбербанк», БИК 044525225  </w:t>
            </w:r>
          </w:p>
          <w:p w:rsidR="00456AA4" w:rsidRPr="00456AA4" w:rsidRDefault="00456AA4" w:rsidP="00456A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</w:t>
            </w:r>
            <w:proofErr w:type="spellEnd"/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30101810400000000225.</w:t>
            </w: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Конкурсный управляющий</w:t>
            </w: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«Тепло-Сервис»</w:t>
            </w:r>
          </w:p>
          <w:p w:rsidR="00456AA4" w:rsidRPr="00456AA4" w:rsidRDefault="00456AA4" w:rsidP="00456AA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  <w:proofErr w:type="spellStart"/>
            <w:r w:rsidRPr="00456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Д.В.Махов</w:t>
            </w:r>
            <w:proofErr w:type="spellEnd"/>
          </w:p>
          <w:p w:rsidR="00456AA4" w:rsidRPr="00456AA4" w:rsidRDefault="00456AA4" w:rsidP="00456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456AA4" w:rsidRPr="00456AA4" w:rsidRDefault="00456AA4" w:rsidP="00456A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AA4">
              <w:rPr>
                <w:rFonts w:ascii="Times New Roman" w:hAnsi="Times New Roman" w:cs="Times New Roman"/>
                <w:b/>
                <w:sz w:val="24"/>
                <w:szCs w:val="24"/>
              </w:rPr>
              <w:t>Претендент:</w:t>
            </w:r>
          </w:p>
        </w:tc>
      </w:tr>
    </w:tbl>
    <w:p w:rsidR="00456AA4" w:rsidRPr="00456AA4" w:rsidRDefault="00456AA4" w:rsidP="00456AA4">
      <w:pPr>
        <w:spacing w:after="200" w:line="276" w:lineRule="auto"/>
        <w:ind w:firstLine="567"/>
        <w:rPr>
          <w:rFonts w:ascii="Calibri" w:eastAsia="Calibri" w:hAnsi="Calibri" w:cs="Times New Roman"/>
        </w:rPr>
      </w:pPr>
    </w:p>
    <w:p w:rsidR="001139E5" w:rsidRDefault="001139E5"/>
    <w:sectPr w:rsidR="001139E5" w:rsidSect="00456AA4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DE1"/>
    <w:rsid w:val="001139E5"/>
    <w:rsid w:val="00456AA4"/>
    <w:rsid w:val="0080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9F59"/>
  <w15:chartTrackingRefBased/>
  <w15:docId w15:val="{44AF494B-193D-49D6-BDBC-0FE4AC62A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AA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2</cp:revision>
  <dcterms:created xsi:type="dcterms:W3CDTF">2023-07-06T08:37:00Z</dcterms:created>
  <dcterms:modified xsi:type="dcterms:W3CDTF">2023-07-06T08:39:00Z</dcterms:modified>
</cp:coreProperties>
</file>